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Boxholm kommunfullmäktige</w:t>
      </w:r>
    </w:p>
    <w:p>
      <w:pPr>
        <w:pStyle w:val="Heading1"/>
      </w:pPr>
      <w:r>
        <w:t xml:space="preserve">Fler platser i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Boxholm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22 procent av invånarna är 65+ och kötiden till särskilt boende är i genomsnitt 8 månader (kommunens statistik 2025). Bristande platser leder till onödiga sjukhusvistelser och otrygghet för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Boxholm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planera för minst 15 nya platser i särskilt boende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behovsanalys av äldreomsorgen genomförs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fler fast anställda undersköterskor prioriteras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rapport om köutvecklingen lämnas till kommunfullmäktige årligen.</w:t>
      </w:r>
    </w:p>
    <w:p>
      <w:pPr>
        <w:spacing w:before="360"/>
      </w:pPr>
    </w:p>
    <w:p>
      <w:r>
        <w:t xml:space="preserve">Boxholm,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Boxholm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2026-07-13T23:44:04.369Z</dcterms:created>
  <dcterms:modified xsi:type="dcterms:W3CDTF">2026-07-13T23:44:04.369Z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